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1B" w:rsidRPr="00FA14D1" w:rsidRDefault="0065031E" w:rsidP="00FA14D1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338455</wp:posOffset>
            </wp:positionV>
            <wp:extent cx="2065655" cy="193103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8CF">
        <w:rPr>
          <w:sz w:val="36"/>
          <w:szCs w:val="36"/>
        </w:rPr>
        <w:t>DL-202T</w:t>
      </w:r>
      <w:r w:rsidR="00CD1F85" w:rsidRPr="00CD1F85">
        <w:rPr>
          <w:rFonts w:hint="eastAsia"/>
          <w:sz w:val="36"/>
          <w:szCs w:val="36"/>
        </w:rPr>
        <w:t>型</w:t>
      </w:r>
      <w:bookmarkEnd w:id="0"/>
      <w:r w:rsidR="00D34FA6">
        <w:rPr>
          <w:rFonts w:hint="eastAsia"/>
          <w:sz w:val="36"/>
          <w:szCs w:val="36"/>
        </w:rPr>
        <w:t>台</w:t>
      </w:r>
      <w:r w:rsidR="00CD1F85" w:rsidRPr="00CD1F85">
        <w:rPr>
          <w:rFonts w:hint="eastAsia"/>
          <w:sz w:val="36"/>
          <w:szCs w:val="36"/>
        </w:rPr>
        <w:t>式</w:t>
      </w:r>
      <w:r>
        <w:rPr>
          <w:rFonts w:hint="eastAsia"/>
          <w:sz w:val="36"/>
          <w:szCs w:val="36"/>
        </w:rPr>
        <w:t>电导率</w:t>
      </w:r>
    </w:p>
    <w:p w:rsidR="00B25D1B" w:rsidRPr="00FA14D1" w:rsidRDefault="00B25D1B" w:rsidP="00B25D1B">
      <w:pPr>
        <w:jc w:val="left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仪器特点</w:t>
      </w:r>
      <w:r w:rsidR="00FA14D1"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：</w:t>
      </w:r>
    </w:p>
    <w:p w:rsidR="002F509F" w:rsidRPr="002F509F" w:rsidRDefault="0065031E" w:rsidP="002F509F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&gt;自动温度补偿功能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&gt;测量数据稳定图标提示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&gt;大屏幕LCD显示，带背光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&gt;记录256组测量数据，方便查看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&gt;电导率和TDS/盐度三种测量模式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&gt;可选配常数为0.01、0.1、1、10</w:t>
      </w:r>
      <w:proofErr w:type="gramStart"/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四</w:t>
      </w:r>
      <w:proofErr w:type="gramEnd"/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种电极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&gt;微电脑设计，菜单浏览，电池/AC220V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&gt;机身左右均可安装电极支架并可固定多支电极，与测量平面保持90度</w:t>
      </w:r>
    </w:p>
    <w:p w:rsidR="0020046B" w:rsidRPr="002F509F" w:rsidRDefault="0020046B" w:rsidP="00B25D1B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FA14D1" w:rsidRPr="00FA14D1" w:rsidRDefault="00FA14D1" w:rsidP="00B25D1B">
      <w:pPr>
        <w:jc w:val="left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技术参数：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配件（选配）: K=1石墨电极+便携包（标配） K=0.01 K=0.1 K=10（选配）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适用范围 :广泛应用于实验室准确分析、尤其适用于环境监测站的检查监测。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               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测试项               测量范围                          分辨率                             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    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精确度</w:t>
      </w:r>
    </w:p>
    <w:p w:rsidR="00CF6F68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电导率  0.000uS/cm~400.0mS/cm       0.001uS/cm~0.1mS/cm           ±0.5%F.S.</w:t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TDS     0.000mg/L~400.0g/L                0.001mg/L～0.1g/L                 ±0.5%F.S.</w:t>
      </w:r>
    </w:p>
    <w:p w:rsidR="0065031E" w:rsidRPr="0065031E" w:rsidRDefault="00CF6F68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AA70FB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盐度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             </w:t>
      </w:r>
      <w:r w:rsidRPr="00AA70FB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0.0~260.0g/L                            0.1g/L                      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        </w:t>
      </w:r>
      <w:r w:rsidRPr="00AA70FB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±0.5%F.S </w:t>
      </w:r>
      <w:r w:rsidR="0065031E"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温度     –10.0℃~110.0℃                            0.1℃                                   ±0.2 ℃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使用环境       –5℃~60℃                     相对湿度 &lt; 90%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电源       7号（AAA ) 电池 *4/220V电源适配器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尺寸       (W*L*H)150*200*60mm</w:t>
      </w:r>
    </w:p>
    <w:p w:rsidR="0065031E" w:rsidRPr="0065031E" w:rsidRDefault="0065031E" w:rsidP="0065031E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theme="minorBidi" w:hint="eastAsia"/>
          <w:noProof/>
          <w:color w:val="000000"/>
          <w:kern w:val="2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1905</wp:posOffset>
            </wp:positionV>
            <wp:extent cx="1806575" cy="716280"/>
            <wp:effectExtent l="19050" t="0" r="317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31E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重量        660克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</w:p>
    <w:p w:rsidR="00FA14D1" w:rsidRPr="00FA14D1" w:rsidRDefault="00FA14D1" w:rsidP="00FA14D1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20046B" w:rsidRDefault="0020046B" w:rsidP="00B25D1B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20046B" w:rsidRPr="0020046B" w:rsidRDefault="0065031E" w:rsidP="0065031E">
      <w:pPr>
        <w:tabs>
          <w:tab w:val="left" w:pos="4631"/>
        </w:tabs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138430</wp:posOffset>
            </wp:positionV>
            <wp:extent cx="2460625" cy="438785"/>
            <wp:effectExtent l="1905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138430</wp:posOffset>
            </wp:positionV>
            <wp:extent cx="2562225" cy="482600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 w:val="18"/>
          <w:szCs w:val="18"/>
        </w:rPr>
        <w:t xml:space="preserve">           接插件</w:t>
      </w:r>
    </w:p>
    <w:p w:rsidR="0020046B" w:rsidRDefault="0020046B" w:rsidP="0020046B">
      <w:pPr>
        <w:rPr>
          <w:rFonts w:ascii="微软雅黑" w:eastAsia="微软雅黑" w:hAnsi="微软雅黑"/>
          <w:sz w:val="18"/>
          <w:szCs w:val="18"/>
        </w:rPr>
      </w:pPr>
    </w:p>
    <w:p w:rsidR="00305120" w:rsidRDefault="00305120" w:rsidP="0065031E">
      <w:pPr>
        <w:tabs>
          <w:tab w:val="left" w:pos="1094"/>
          <w:tab w:val="left" w:pos="6975"/>
          <w:tab w:val="right" w:pos="8306"/>
        </w:tabs>
        <w:rPr>
          <w:rFonts w:ascii="微软雅黑" w:eastAsia="微软雅黑" w:hAnsi="微软雅黑"/>
          <w:sz w:val="18"/>
          <w:szCs w:val="18"/>
        </w:rPr>
      </w:pPr>
    </w:p>
    <w:p w:rsidR="0065031E" w:rsidRDefault="0065031E" w:rsidP="0065031E">
      <w:pPr>
        <w:tabs>
          <w:tab w:val="left" w:pos="6525"/>
        </w:tabs>
        <w:ind w:firstLineChars="650" w:firstLine="117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电极K=0.01</w:t>
      </w: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电极K=0.1</w:t>
      </w:r>
    </w:p>
    <w:p w:rsidR="00D34FA6" w:rsidRDefault="00D34FA6" w:rsidP="0065031E">
      <w:pPr>
        <w:tabs>
          <w:tab w:val="left" w:pos="6975"/>
        </w:tabs>
        <w:ind w:firstLineChars="650" w:firstLine="1170"/>
        <w:rPr>
          <w:rFonts w:ascii="微软雅黑" w:eastAsia="微软雅黑" w:hAnsi="微软雅黑"/>
          <w:sz w:val="18"/>
          <w:szCs w:val="18"/>
        </w:rPr>
      </w:pPr>
    </w:p>
    <w:p w:rsidR="00D34FA6" w:rsidRPr="00D34FA6" w:rsidRDefault="00D34FA6" w:rsidP="00D34FA6">
      <w:pPr>
        <w:rPr>
          <w:rFonts w:ascii="微软雅黑" w:eastAsia="微软雅黑" w:hAnsi="微软雅黑"/>
          <w:sz w:val="18"/>
          <w:szCs w:val="18"/>
        </w:rPr>
      </w:pPr>
    </w:p>
    <w:p w:rsidR="00D34FA6" w:rsidRDefault="0065031E" w:rsidP="00D34FA6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3404159</wp:posOffset>
            </wp:positionH>
            <wp:positionV relativeFrom="paragraph">
              <wp:posOffset>105613</wp:posOffset>
            </wp:positionV>
            <wp:extent cx="2528240" cy="468173"/>
            <wp:effectExtent l="19050" t="0" r="5410" b="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40" cy="4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-158344</wp:posOffset>
            </wp:positionH>
            <wp:positionV relativeFrom="paragraph">
              <wp:posOffset>105613</wp:posOffset>
            </wp:positionV>
            <wp:extent cx="2620798" cy="504443"/>
            <wp:effectExtent l="19050" t="0" r="8102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06" cy="50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31E" w:rsidRDefault="00D34FA6" w:rsidP="00D34FA6">
      <w:pPr>
        <w:tabs>
          <w:tab w:val="left" w:pos="691"/>
          <w:tab w:val="center" w:pos="4153"/>
          <w:tab w:val="right" w:pos="8306"/>
        </w:tabs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/>
          <w:sz w:val="18"/>
          <w:szCs w:val="18"/>
        </w:rPr>
        <w:tab/>
      </w:r>
    </w:p>
    <w:p w:rsidR="0065031E" w:rsidRDefault="0065031E" w:rsidP="0065031E">
      <w:pPr>
        <w:rPr>
          <w:rFonts w:ascii="微软雅黑" w:eastAsia="微软雅黑" w:hAnsi="微软雅黑"/>
          <w:sz w:val="18"/>
          <w:szCs w:val="18"/>
        </w:rPr>
      </w:pPr>
    </w:p>
    <w:p w:rsidR="0065031E" w:rsidRDefault="0065031E" w:rsidP="0065031E">
      <w:pPr>
        <w:tabs>
          <w:tab w:val="left" w:pos="6525"/>
        </w:tabs>
        <w:ind w:firstLineChars="650" w:firstLine="117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电极K=1</w:t>
      </w: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电极K=10</w:t>
      </w:r>
    </w:p>
    <w:p w:rsidR="00FA14D1" w:rsidRPr="0065031E" w:rsidRDefault="00FA14D1" w:rsidP="0065031E">
      <w:pPr>
        <w:tabs>
          <w:tab w:val="left" w:pos="1440"/>
        </w:tabs>
        <w:rPr>
          <w:rFonts w:ascii="微软雅黑" w:eastAsia="微软雅黑" w:hAnsi="微软雅黑"/>
          <w:sz w:val="18"/>
          <w:szCs w:val="18"/>
        </w:rPr>
      </w:pPr>
    </w:p>
    <w:sectPr w:rsidR="00FA14D1" w:rsidRPr="0065031E" w:rsidSect="00D03A88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D6" w:rsidRDefault="005C1CD6" w:rsidP="00CD1F85">
      <w:r>
        <w:separator/>
      </w:r>
    </w:p>
  </w:endnote>
  <w:endnote w:type="continuationSeparator" w:id="0">
    <w:p w:rsidR="005C1CD6" w:rsidRDefault="005C1CD6" w:rsidP="00C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D6" w:rsidRDefault="005C1CD6" w:rsidP="00CD1F85">
      <w:r>
        <w:separator/>
      </w:r>
    </w:p>
  </w:footnote>
  <w:footnote w:type="continuationSeparator" w:id="0">
    <w:p w:rsidR="005C1CD6" w:rsidRDefault="005C1CD6" w:rsidP="00C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1B" w:rsidRDefault="00B25D1B" w:rsidP="00BE635D">
    <w:pPr>
      <w:pStyle w:val="a5"/>
      <w:spacing w:line="400" w:lineRule="exact"/>
      <w:ind w:firstLineChars="100" w:firstLine="240"/>
      <w:rPr>
        <w:rFonts w:ascii="黑体" w:eastAsia="黑体" w:hAnsi="黑体"/>
        <w:sz w:val="24"/>
        <w:szCs w:val="24"/>
      </w:rPr>
    </w:pPr>
  </w:p>
  <w:p w:rsidR="00CD1F85" w:rsidRDefault="00CD1F85" w:rsidP="00CD1F8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F85"/>
    <w:rsid w:val="001B33E0"/>
    <w:rsid w:val="0020046B"/>
    <w:rsid w:val="002F509F"/>
    <w:rsid w:val="00305120"/>
    <w:rsid w:val="003112ED"/>
    <w:rsid w:val="003145F6"/>
    <w:rsid w:val="00427AB6"/>
    <w:rsid w:val="004C7EC2"/>
    <w:rsid w:val="005A0FA1"/>
    <w:rsid w:val="005C1CD6"/>
    <w:rsid w:val="005E686B"/>
    <w:rsid w:val="006118CF"/>
    <w:rsid w:val="0065031E"/>
    <w:rsid w:val="006819CE"/>
    <w:rsid w:val="006C5FB1"/>
    <w:rsid w:val="006D5BE7"/>
    <w:rsid w:val="007935EC"/>
    <w:rsid w:val="00843B3B"/>
    <w:rsid w:val="008E5219"/>
    <w:rsid w:val="00952843"/>
    <w:rsid w:val="00965142"/>
    <w:rsid w:val="00983F18"/>
    <w:rsid w:val="00985412"/>
    <w:rsid w:val="009F6B6D"/>
    <w:rsid w:val="00A24ECB"/>
    <w:rsid w:val="00B25D1B"/>
    <w:rsid w:val="00B27B8C"/>
    <w:rsid w:val="00B96C2A"/>
    <w:rsid w:val="00BE635D"/>
    <w:rsid w:val="00C53874"/>
    <w:rsid w:val="00CD1F85"/>
    <w:rsid w:val="00CF6F68"/>
    <w:rsid w:val="00D03A88"/>
    <w:rsid w:val="00D0636E"/>
    <w:rsid w:val="00D34FA6"/>
    <w:rsid w:val="00E65691"/>
    <w:rsid w:val="00FA14D1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96C5"/>
  <w15:docId w15:val="{76DEE66E-E348-4DBB-9B73-AD92B03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D1F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D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D1F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5D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5D1B"/>
    <w:rPr>
      <w:sz w:val="18"/>
      <w:szCs w:val="18"/>
    </w:rPr>
  </w:style>
  <w:style w:type="paragraph" w:styleId="a9">
    <w:name w:val="Normal (Web)"/>
    <w:basedOn w:val="a"/>
    <w:uiPriority w:val="99"/>
    <w:unhideWhenUsed/>
    <w:rsid w:val="00FA1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2020-08-28T01:49:00Z</dcterms:created>
  <dcterms:modified xsi:type="dcterms:W3CDTF">2022-07-19T07:58:00Z</dcterms:modified>
</cp:coreProperties>
</file>